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5" w:rsidRDefault="00F107D5" w:rsidP="00F10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</w:t>
      </w:r>
    </w:p>
    <w:p w:rsidR="00F107D5" w:rsidRDefault="00F107D5" w:rsidP="00F10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107D5" w:rsidRDefault="00F107D5" w:rsidP="00F10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колледж № 1 им. Н.А. Некрасова Санкт-Петербурга</w:t>
      </w:r>
    </w:p>
    <w:p w:rsidR="00F107D5" w:rsidRDefault="00F107D5" w:rsidP="00F10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(ГБПОУ Некрасовский педколледж № 1)</w:t>
      </w: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ПРОФЕССИОНАЛЬНАЯ ПРОГРАММА</w:t>
      </w:r>
    </w:p>
    <w:p w:rsidR="00F107D5" w:rsidRDefault="00F107D5" w:rsidP="00F107D5">
      <w:pPr>
        <w:keepNext/>
        <w:tabs>
          <w:tab w:val="left" w:pos="7513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повышения квалификации</w:t>
      </w:r>
    </w:p>
    <w:p w:rsidR="00F107D5" w:rsidRDefault="00F107D5" w:rsidP="00F10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ДОУ»</w:t>
      </w:r>
    </w:p>
    <w:p w:rsidR="00F107D5" w:rsidRDefault="00F107D5" w:rsidP="00F10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F107D5" w:rsidRDefault="00F107D5" w:rsidP="00F107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</w:p>
    <w:p w:rsidR="00F107D5" w:rsidRDefault="00F107D5" w:rsidP="00F10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07D5" w:rsidRDefault="00F107D5" w:rsidP="00F107D5">
      <w:pPr>
        <w:tabs>
          <w:tab w:val="left" w:pos="822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Дополнительная профессиональная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программа повышения квалификации «Психолого-педагогическая поддержка социализации и индивидуализации развития ребенка </w:t>
      </w:r>
      <w:r>
        <w:rPr>
          <w:rFonts w:ascii="Times New Roman" w:hAnsi="Times New Roman"/>
          <w:sz w:val="24"/>
          <w:szCs w:val="24"/>
        </w:rPr>
        <w:br/>
        <w:t xml:space="preserve">с разными образовательными потребностями в условиях образовательной деятельности ДОУ» (далее – программа повышения квалификации) Государственного бюджетного профессионального образовательного учреждения педагогического колледжа № 1 </w:t>
      </w:r>
      <w:r>
        <w:rPr>
          <w:rFonts w:ascii="Times New Roman" w:hAnsi="Times New Roman"/>
          <w:sz w:val="24"/>
          <w:szCs w:val="24"/>
        </w:rPr>
        <w:br/>
        <w:t>им. Н.А. Некрасова Санкт- Петербурга (далее- ГБПОУ Некрасовский педколледж № 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с учетом требований 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>Профессионального стандарта «</w:t>
      </w:r>
      <w:r>
        <w:rPr>
          <w:rFonts w:ascii="Times New Roman" w:hAnsi="Times New Roman"/>
          <w:sz w:val="24"/>
          <w:szCs w:val="24"/>
        </w:rPr>
        <w:t>Педагог (педагогическая деятельность в дошкольном, начальном общем, основном общем, среднем общем образовании) (воспитатель, учитель), утвержденного приказом Министерства труда и социальной защиты Российской Федерации от 18.10.2013 № 544н.</w:t>
      </w:r>
    </w:p>
    <w:p w:rsidR="00F107D5" w:rsidRDefault="00F107D5" w:rsidP="00F107D5">
      <w:pPr>
        <w:widowControl w:val="0"/>
        <w:tabs>
          <w:tab w:val="left" w:pos="7513"/>
        </w:tabs>
        <w:spacing w:after="0" w:line="240" w:lineRule="auto"/>
        <w:ind w:left="-567"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>: воспитатель детей дошкольного возраста</w:t>
      </w:r>
    </w:p>
    <w:p w:rsidR="00F107D5" w:rsidRDefault="00F107D5" w:rsidP="00F107D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Организация-разработчик</w:t>
      </w:r>
      <w:r>
        <w:rPr>
          <w:rFonts w:ascii="Times New Roman" w:hAnsi="Times New Roman"/>
          <w:sz w:val="24"/>
          <w:szCs w:val="24"/>
        </w:rPr>
        <w:t>: ГБПОУ Некрасовский педколледж № 1.</w:t>
      </w:r>
    </w:p>
    <w:p w:rsidR="00F107D5" w:rsidRDefault="00F107D5" w:rsidP="00F107D5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Рецензент: Овечкина Татьяна Александровна, </w:t>
      </w:r>
      <w:r>
        <w:rPr>
          <w:rFonts w:ascii="Times New Roman" w:hAnsi="Times New Roman"/>
          <w:sz w:val="24"/>
          <w:szCs w:val="24"/>
        </w:rPr>
        <w:t>заведующая Института детства,</w:t>
      </w:r>
      <w:r>
        <w:rPr>
          <w:rFonts w:ascii="Times New Roman" w:hAnsi="Times New Roman"/>
          <w:sz w:val="24"/>
          <w:szCs w:val="24"/>
        </w:rPr>
        <w:br/>
        <w:t>Санкт-Петербургской академии постдипломного педагогического образования,</w:t>
      </w:r>
      <w:r>
        <w:rPr>
          <w:rFonts w:ascii="Times New Roman" w:hAnsi="Times New Roman"/>
          <w:sz w:val="24"/>
          <w:szCs w:val="24"/>
        </w:rPr>
        <w:br/>
        <w:t>кандидат педагогических наук.</w:t>
      </w:r>
    </w:p>
    <w:p w:rsidR="00F107D5" w:rsidRDefault="00F107D5" w:rsidP="00F107D5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Работодатель: </w:t>
      </w:r>
      <w:r>
        <w:rPr>
          <w:rFonts w:ascii="Times New Roman" w:hAnsi="Times New Roman"/>
          <w:sz w:val="24"/>
          <w:szCs w:val="24"/>
        </w:rPr>
        <w:t xml:space="preserve">член Координационного Совета работодателей </w:t>
      </w:r>
      <w:r>
        <w:rPr>
          <w:rFonts w:ascii="Times New Roman" w:hAnsi="Times New Roman"/>
          <w:b/>
          <w:sz w:val="24"/>
          <w:szCs w:val="24"/>
        </w:rPr>
        <w:t>Т.В. Воробьева</w:t>
      </w:r>
      <w:r>
        <w:rPr>
          <w:rFonts w:ascii="Times New Roman" w:hAnsi="Times New Roman"/>
          <w:sz w:val="24"/>
          <w:szCs w:val="24"/>
        </w:rPr>
        <w:t>, заведующая ГБДОУ «Кудесница», Заслуженный учитель Российской Федерации, Отличник народного просвещения.</w:t>
      </w:r>
    </w:p>
    <w:p w:rsidR="00F107D5" w:rsidRDefault="00F107D5" w:rsidP="00F107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ISBN</w:t>
      </w:r>
    </w:p>
    <w:p w:rsidR="00F107D5" w:rsidRDefault="00F107D5" w:rsidP="00F107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7D5" w:rsidRDefault="00F107D5" w:rsidP="00F107D5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sym w:font="Arial" w:char="F0A9"/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ГБПОУ Некрасовский педколледж №1 </w:t>
      </w:r>
    </w:p>
    <w:p w:rsidR="00F107D5" w:rsidRDefault="00F107D5" w:rsidP="00F107D5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2017</w:t>
      </w: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778"/>
        <w:gridCol w:w="7542"/>
      </w:tblGrid>
      <w:tr w:rsidR="00F107D5" w:rsidTr="00F107D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pStyle w:val="1"/>
              <w:jc w:val="both"/>
            </w:pPr>
            <w:r>
              <w:t>Общая характеристика программы повышения квалификации</w:t>
            </w:r>
          </w:p>
        </w:tc>
      </w:tr>
      <w:tr w:rsidR="00F107D5" w:rsidTr="00F107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 разработки программы повышения квалификации</w:t>
            </w:r>
          </w:p>
        </w:tc>
      </w:tr>
      <w:tr w:rsidR="00F107D5" w:rsidTr="00F107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 повышения квалификации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 повышения квалификации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программы повышения квалификации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программы повышения квалификации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программы повышения квалификации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 программы повышения квалификации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 реализации программы повышения квалификации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Формы аттестации по программе повышения квалификации</w:t>
            </w:r>
          </w:p>
        </w:tc>
      </w:tr>
      <w:tr w:rsidR="00F107D5" w:rsidTr="00F107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итоговой аттестации</w:t>
            </w:r>
          </w:p>
        </w:tc>
      </w:tr>
    </w:tbl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F107D5" w:rsidRDefault="00F107D5" w:rsidP="00F107D5">
      <w:pPr>
        <w:shd w:val="clear" w:color="auto" w:fill="FFFFFF"/>
        <w:spacing w:after="0" w:line="240" w:lineRule="auto"/>
        <w:ind w:right="1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07D5" w:rsidRDefault="00F107D5" w:rsidP="00E24C67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Общая характеристика дополнительной профессиональной программы – программы повышения квалификации «Психолого-педагогическая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ДОУ»</w:t>
      </w:r>
    </w:p>
    <w:p w:rsidR="00F107D5" w:rsidRDefault="00F107D5" w:rsidP="00E24C67">
      <w:pPr>
        <w:pStyle w:val="a5"/>
        <w:numPr>
          <w:ilvl w:val="1"/>
          <w:numId w:val="5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 программы повышения квалификации.</w:t>
      </w:r>
    </w:p>
    <w:p w:rsidR="00F107D5" w:rsidRDefault="00F107D5" w:rsidP="00E24C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Нормативную правовую основу разработки программы составляют: </w:t>
      </w:r>
    </w:p>
    <w:p w:rsidR="00F107D5" w:rsidRDefault="00F107D5" w:rsidP="00E24C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F107D5" w:rsidRDefault="00F107D5" w:rsidP="00E24C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01.07. 2013 № 499 «Об утверждении Порядка организации и осуществления образовательной деятельности</w:t>
      </w:r>
      <w:r w:rsidR="00E24C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дополнительным профессиональным программам» (</w:t>
      </w:r>
      <w:r>
        <w:rPr>
          <w:rFonts w:ascii="Times New Roman" w:hAnsi="Times New Roman"/>
          <w:sz w:val="24"/>
          <w:szCs w:val="24"/>
        </w:rPr>
        <w:t xml:space="preserve">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15.11.2013 N 1244)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107D5" w:rsidRDefault="00F107D5" w:rsidP="00E24C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C3C3C"/>
          <w:spacing w:val="2"/>
          <w:sz w:val="24"/>
          <w:szCs w:val="24"/>
        </w:rPr>
        <w:t>Профессионального стандарта «</w:t>
      </w:r>
      <w:r>
        <w:rPr>
          <w:rFonts w:ascii="Times New Roman" w:hAnsi="Times New Roman"/>
          <w:sz w:val="24"/>
          <w:szCs w:val="24"/>
        </w:rPr>
        <w:t>Педагог (педагогическая деятельность в дошкольном, начальном общем, основном общем, среднем общем образовании) (воспитатель, учитель), утвержденного приказом Министерства труда и социальной защиты Российской Федерации от 18.10.2013 № 544н.</w:t>
      </w:r>
    </w:p>
    <w:p w:rsidR="00F107D5" w:rsidRDefault="00F107D5" w:rsidP="00E24C67">
      <w:pPr>
        <w:pStyle w:val="a5"/>
        <w:numPr>
          <w:ilvl w:val="1"/>
          <w:numId w:val="5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 повышения квалификации</w:t>
      </w:r>
    </w:p>
    <w:p w:rsidR="00F107D5" w:rsidRDefault="00F107D5" w:rsidP="00E24C67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повышения квалификации «Психолого-педагогическая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ДОУ» (далее-программа) направлена на совершенствование следующих общих компетенций, представленных в таблице 1 и освоение новой профессиональной компетенцией ПК 1. Организовать работу по осуществлению психолого-педагогической поддержки детей с разными образовательными потребностями в условиях образовательной деятельности в ДОУ.</w:t>
      </w:r>
    </w:p>
    <w:p w:rsidR="00F107D5" w:rsidRDefault="00F107D5" w:rsidP="00E24C67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– Перечень общих компетенций</w:t>
      </w:r>
    </w:p>
    <w:tbl>
      <w:tblPr>
        <w:tblW w:w="9782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4"/>
      </w:tblGrid>
      <w:tr w:rsidR="00F107D5" w:rsidTr="00E24C6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widowControl w:val="0"/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widowControl w:val="0"/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F107D5" w:rsidTr="00E24C6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widowControl w:val="0"/>
              <w:suppressAutoHyphens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107D5" w:rsidTr="00E24C6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widowControl w:val="0"/>
              <w:suppressAutoHyphens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246d7"/>
            <w:bookmarkEnd w:id="0"/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F107D5" w:rsidTr="00E24C6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widowControl w:val="0"/>
              <w:suppressAutoHyphens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F107D5" w:rsidTr="00E24C6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</w:tbl>
    <w:p w:rsidR="00F107D5" w:rsidRDefault="00F107D5" w:rsidP="00F107D5">
      <w:pPr>
        <w:pStyle w:val="ConsPlusNormal"/>
        <w:ind w:left="-567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дополнительной профессиональной программы- программы повышения квалификации «Психолого-педагогическая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ДОУ» с профессиональным стандартом представлена в таблице 2.</w:t>
      </w:r>
    </w:p>
    <w:p w:rsidR="00E24C67" w:rsidRDefault="00F107D5" w:rsidP="00E24C67">
      <w:pPr>
        <w:pStyle w:val="ConsPlusNormal"/>
        <w:ind w:left="-567"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="00E24C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D5" w:rsidRDefault="00F107D5" w:rsidP="00E24C6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дополнительной профессиональной программы с профессиональными стандартами</w:t>
      </w:r>
    </w:p>
    <w:tbl>
      <w:tblPr>
        <w:tblW w:w="9924" w:type="dxa"/>
        <w:jc w:val="center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4536"/>
        <w:gridCol w:w="2268"/>
      </w:tblGrid>
      <w:tr w:rsidR="00F107D5" w:rsidTr="00E24C6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выбранного профессионального стандарта (одного или нескольких), ОТФ и (или) 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ОТФ и (или) ТФ</w:t>
            </w:r>
          </w:p>
        </w:tc>
      </w:tr>
      <w:tr w:rsidR="00F107D5" w:rsidTr="00E24C6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C3C3C"/>
                <w:spacing w:val="2"/>
                <w:sz w:val="24"/>
                <w:szCs w:val="24"/>
              </w:rPr>
              <w:t>Профессионального стандарта «</w:t>
            </w:r>
            <w:r>
              <w:rPr>
                <w:rFonts w:ascii="Times New Roman" w:hAnsi="Times New Roman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учитель), утвержденного приказом Министерства труда и социальной защиты Российской Федерации от 18.10.2013 № 544н.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107D5" w:rsidRDefault="00F107D5" w:rsidP="00F107D5">
      <w:pPr>
        <w:pStyle w:val="a5"/>
        <w:numPr>
          <w:ilvl w:val="0"/>
          <w:numId w:val="5"/>
        </w:num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 повышения квалификации</w:t>
      </w:r>
    </w:p>
    <w:p w:rsidR="00F107D5" w:rsidRDefault="00F107D5" w:rsidP="00F107D5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 повышения квалификации представлены в таблице 3.</w:t>
      </w:r>
    </w:p>
    <w:p w:rsidR="00E24C67" w:rsidRDefault="00F107D5" w:rsidP="00E24C67">
      <w:pPr>
        <w:tabs>
          <w:tab w:val="left" w:pos="7513"/>
        </w:tabs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– 3 </w:t>
      </w:r>
    </w:p>
    <w:p w:rsidR="00F107D5" w:rsidRDefault="00F107D5" w:rsidP="00E24C67">
      <w:pPr>
        <w:tabs>
          <w:tab w:val="left" w:pos="7513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 повышения квалификации.</w:t>
      </w:r>
    </w:p>
    <w:tbl>
      <w:tblPr>
        <w:tblW w:w="9923" w:type="dxa"/>
        <w:jc w:val="center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1"/>
        <w:gridCol w:w="2655"/>
        <w:gridCol w:w="2732"/>
        <w:gridCol w:w="2335"/>
      </w:tblGrid>
      <w:tr w:rsidR="00F107D5" w:rsidTr="00E24C67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Имеющаяся квалификация (требования к слушателям): воспитатель детей дошкольного возраста; </w:t>
            </w:r>
          </w:p>
          <w:p w:rsidR="00F107D5" w:rsidRDefault="00F107D5" w:rsidP="00F10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деятельности: Активное использование не директивной помощи и поддержка детской инициативы и самостоятельности в разных видах деятельности</w:t>
            </w:r>
          </w:p>
        </w:tc>
      </w:tr>
      <w:tr w:rsidR="00F107D5" w:rsidTr="00E24C67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107D5" w:rsidTr="00E24C67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E24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Организовать работу по осуществлению психолого-педагогической поддержки детей с разными образовательными потребностями в условиях образовательной деятельности в ДОУ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E24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 по организации работы по осуществлению психолого-педагогической поддержки детей с разными образовательными потребностями в условиях образовательной деятельности в ДОУ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E24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E24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</w:tbl>
    <w:p w:rsidR="00F107D5" w:rsidRDefault="00F107D5" w:rsidP="00F107D5">
      <w:pPr>
        <w:pStyle w:val="a5"/>
        <w:numPr>
          <w:ilvl w:val="0"/>
          <w:numId w:val="5"/>
        </w:num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программы повышения квалификации</w:t>
      </w:r>
    </w:p>
    <w:p w:rsidR="00F107D5" w:rsidRDefault="00F107D5" w:rsidP="00F107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>
        <w:rPr>
          <w:b/>
        </w:rPr>
        <w:t>.</w:t>
      </w:r>
      <w:r>
        <w:rPr>
          <w:rFonts w:ascii="Times New Roman" w:hAnsi="Times New Roman"/>
          <w:b/>
          <w:sz w:val="24"/>
          <w:szCs w:val="24"/>
        </w:rPr>
        <w:t>Трудоемкость программы повышения квалификации</w:t>
      </w:r>
    </w:p>
    <w:p w:rsidR="00F107D5" w:rsidRDefault="00F107D5" w:rsidP="00F107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программы повышения квалификации представлена в таблице 4.</w:t>
      </w:r>
    </w:p>
    <w:p w:rsidR="00E24C67" w:rsidRDefault="00F107D5" w:rsidP="00E24C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– 4 </w:t>
      </w:r>
    </w:p>
    <w:p w:rsidR="00F107D5" w:rsidRDefault="00F107D5" w:rsidP="00E24C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программы повышения квалификации.</w:t>
      </w:r>
    </w:p>
    <w:tbl>
      <w:tblPr>
        <w:tblW w:w="9776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2126"/>
        <w:gridCol w:w="2268"/>
      </w:tblGrid>
      <w:tr w:rsidR="00F107D5" w:rsidTr="00E24C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Учебные циклы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107D5" w:rsidTr="00E24C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Аудиторная нагрузка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107D5" w:rsidTr="00E24C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107D5" w:rsidTr="00E24C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107D5" w:rsidTr="00E24C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F107D5" w:rsidRPr="00E24C67" w:rsidRDefault="00E24C67" w:rsidP="00E24C67">
      <w:pPr>
        <w:pStyle w:val="a5"/>
        <w:numPr>
          <w:ilvl w:val="1"/>
          <w:numId w:val="7"/>
        </w:numPr>
        <w:tabs>
          <w:tab w:val="left" w:pos="751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07D5" w:rsidRPr="00E24C67">
        <w:rPr>
          <w:rFonts w:ascii="Times New Roman" w:hAnsi="Times New Roman"/>
          <w:b/>
          <w:sz w:val="24"/>
          <w:szCs w:val="24"/>
        </w:rPr>
        <w:t>Особенности программы повышения квалификации</w:t>
      </w:r>
    </w:p>
    <w:p w:rsidR="00F107D5" w:rsidRDefault="00F107D5" w:rsidP="00F107D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слушателей предусматривает следующие виды учебных занятий и учебных работ: лекции, практические занятия, выполнение проектной работы. </w:t>
      </w:r>
    </w:p>
    <w:p w:rsidR="00F107D5" w:rsidRDefault="00F107D5" w:rsidP="00F107D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видов аудиторных и практических занятий академический час устанавливается продолжительностью 45 минут.</w:t>
      </w:r>
    </w:p>
    <w:p w:rsidR="00F107D5" w:rsidRPr="00E24C67" w:rsidRDefault="00E24C67" w:rsidP="00E24C67">
      <w:pPr>
        <w:pStyle w:val="a5"/>
        <w:numPr>
          <w:ilvl w:val="1"/>
          <w:numId w:val="7"/>
        </w:numPr>
        <w:tabs>
          <w:tab w:val="left" w:pos="751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07D5" w:rsidRPr="00E24C67">
        <w:rPr>
          <w:rFonts w:ascii="Times New Roman" w:hAnsi="Times New Roman"/>
          <w:b/>
          <w:sz w:val="24"/>
          <w:szCs w:val="24"/>
        </w:rPr>
        <w:t>Учебный план.</w:t>
      </w:r>
    </w:p>
    <w:p w:rsidR="00F107D5" w:rsidRDefault="00F107D5" w:rsidP="00F107D5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представлен в таблице 5.</w:t>
      </w:r>
    </w:p>
    <w:p w:rsidR="00E24C67" w:rsidRDefault="00E24C67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4C67" w:rsidRDefault="00F107D5" w:rsidP="00E24C67">
      <w:pPr>
        <w:tabs>
          <w:tab w:val="left" w:pos="7513"/>
        </w:tabs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5- </w:t>
      </w:r>
    </w:p>
    <w:p w:rsidR="00F107D5" w:rsidRDefault="00E24C67" w:rsidP="00E24C67">
      <w:pPr>
        <w:tabs>
          <w:tab w:val="left" w:pos="7513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107D5">
        <w:rPr>
          <w:rFonts w:ascii="Times New Roman" w:hAnsi="Times New Roman"/>
          <w:sz w:val="24"/>
          <w:szCs w:val="24"/>
        </w:rPr>
        <w:t>чебный план программы повышения квалификации.</w:t>
      </w:r>
    </w:p>
    <w:tbl>
      <w:tblPr>
        <w:tblW w:w="104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2551"/>
        <w:gridCol w:w="1134"/>
        <w:gridCol w:w="1134"/>
        <w:gridCol w:w="1248"/>
        <w:gridCol w:w="851"/>
        <w:gridCol w:w="993"/>
        <w:gridCol w:w="1080"/>
      </w:tblGrid>
      <w:tr w:rsidR="00F107D5" w:rsidTr="00F107D5">
        <w:trPr>
          <w:cantSplit/>
          <w:trHeight w:val="21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pStyle w:val="a4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учебного процесса, в т. ч. учебные дисциплины, профессиональные модули, междисциплинарные курсы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</w:t>
            </w:r>
          </w:p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нагрузка обучающегося, час.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</w:t>
            </w:r>
          </w:p>
        </w:tc>
      </w:tr>
      <w:tr w:rsidR="00F107D5" w:rsidTr="00F107D5">
        <w:trPr>
          <w:cantSplit/>
          <w:trHeight w:val="17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107D5" w:rsidTr="00F107D5">
        <w:trPr>
          <w:cantSplit/>
          <w:trHeight w:val="34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ind w:firstLine="2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E2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F107D5" w:rsidTr="00F107D5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07D5" w:rsidTr="00F107D5">
        <w:trPr>
          <w:cantSplit/>
          <w:trHeight w:val="252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107D5" w:rsidTr="00F107D5">
        <w:trPr>
          <w:cantSplit/>
          <w:trHeight w:val="2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 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психолого-педагогической поддержки развития индивидуализации и социализации развития ребенка с разными образовательными потребностями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07D5" w:rsidTr="00F107D5">
        <w:trPr>
          <w:cantSplit/>
          <w:trHeight w:val="2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поддержка ребенка с индивидуальными особенностями развития как основа сотрудничества специалистов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07D5" w:rsidTr="00F107D5">
        <w:trPr>
          <w:cantSplit/>
          <w:trHeight w:val="24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циклам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107D5" w:rsidTr="00F107D5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аттестация:</w:t>
            </w:r>
          </w:p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проектной работы: 1 неделя</w:t>
            </w:r>
          </w:p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проектной работы: 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9DF" w:rsidRDefault="007339DF" w:rsidP="007339D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7D5" w:rsidRPr="007339DF" w:rsidRDefault="00F107D5" w:rsidP="007339DF">
      <w:pPr>
        <w:pStyle w:val="a5"/>
        <w:numPr>
          <w:ilvl w:val="0"/>
          <w:numId w:val="7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9DF">
        <w:rPr>
          <w:rFonts w:ascii="Times New Roman" w:hAnsi="Times New Roman"/>
          <w:b/>
          <w:sz w:val="24"/>
          <w:szCs w:val="24"/>
        </w:rPr>
        <w:t>Календарный учебный график.</w:t>
      </w:r>
    </w:p>
    <w:p w:rsidR="00F107D5" w:rsidRDefault="00F107D5" w:rsidP="00F107D5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программы повышения квалификации представлен в таблице 6.</w:t>
      </w:r>
    </w:p>
    <w:p w:rsidR="007339DF" w:rsidRDefault="007339DF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339DF" w:rsidRDefault="00F107D5" w:rsidP="007339DF">
      <w:pPr>
        <w:tabs>
          <w:tab w:val="left" w:pos="7513"/>
        </w:tabs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6- </w:t>
      </w:r>
    </w:p>
    <w:p w:rsidR="00F107D5" w:rsidRDefault="007339DF" w:rsidP="007339DF">
      <w:pPr>
        <w:tabs>
          <w:tab w:val="left" w:pos="7513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107D5">
        <w:rPr>
          <w:rFonts w:ascii="Times New Roman" w:hAnsi="Times New Roman"/>
          <w:sz w:val="24"/>
          <w:szCs w:val="24"/>
        </w:rPr>
        <w:t>алендарный учебный график.</w:t>
      </w:r>
    </w:p>
    <w:tbl>
      <w:tblPr>
        <w:tblW w:w="104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850"/>
        <w:gridCol w:w="1131"/>
        <w:gridCol w:w="489"/>
        <w:gridCol w:w="486"/>
        <w:gridCol w:w="486"/>
        <w:gridCol w:w="390"/>
        <w:gridCol w:w="390"/>
        <w:gridCol w:w="390"/>
        <w:gridCol w:w="379"/>
        <w:gridCol w:w="379"/>
        <w:gridCol w:w="379"/>
        <w:gridCol w:w="379"/>
        <w:gridCol w:w="379"/>
        <w:gridCol w:w="379"/>
        <w:gridCol w:w="366"/>
      </w:tblGrid>
      <w:tr w:rsidR="00F107D5" w:rsidTr="00F107D5">
        <w:trPr>
          <w:trHeight w:val="230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циклов разделов, дисциплин профессиональных модулей, МДК, практик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52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</w:tc>
      </w:tr>
      <w:tr w:rsidR="00F107D5" w:rsidTr="00F107D5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Порядковые номера дней</w:t>
            </w:r>
          </w:p>
        </w:tc>
      </w:tr>
      <w:tr w:rsidR="00F107D5" w:rsidTr="00F107D5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107D5" w:rsidTr="00F107D5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 01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психолого-педагогической поддержки развития индивидуализации и социализации развития ребенка с разными образовательными потребностями</w:t>
            </w:r>
          </w:p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поддержка ребенка с индивидуальными особенностями развития как основа сотрудничества специалистов ДОУ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обяз. уч.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D5" w:rsidTr="00F107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сам. р.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D5" w:rsidTr="00F107D5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 02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психолого-педагогической поддержки развития индивидуализации и социализации развития ребенка с разными образовательными потребностями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обяз. уч.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D5" w:rsidTr="00F107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сам. р.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D5" w:rsidTr="00F107D5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сам. уч.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07D5" w:rsidTr="00F107D5"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час. в неделю обязательной учебной нагрузки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D5" w:rsidTr="00F107D5"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час. в неделю самостоятельной работы студентов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D5" w:rsidTr="00F107D5"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107D5" w:rsidRDefault="00F107D5" w:rsidP="00F107D5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07D5" w:rsidRDefault="00F107D5" w:rsidP="00E24C67">
      <w:pPr>
        <w:pStyle w:val="a5"/>
        <w:numPr>
          <w:ilvl w:val="0"/>
          <w:numId w:val="7"/>
        </w:numPr>
        <w:autoSpaceDE w:val="0"/>
        <w:autoSpaceDN w:val="0"/>
        <w:adjustRightInd w:val="0"/>
        <w:ind w:left="-567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Рабочие программы профессиональных модулей</w:t>
      </w:r>
    </w:p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профессиональных модулей, разработаны в соответствие с: письмом Министерства образования и науки Российской Федерации «О направлении методических рекомендаций от 22.04.2015 № ВК-1032/06. Рабочие программы профессиональных модулей рассмотрены на заседании предметными (цикловыми) комиссиями; рекомендованы </w:t>
      </w:r>
      <w:r>
        <w:rPr>
          <w:rFonts w:ascii="Times New Roman" w:hAnsi="Times New Roman"/>
          <w:sz w:val="24"/>
          <w:szCs w:val="24"/>
        </w:rPr>
        <w:br/>
        <w:t>к использованию в учебном процессе методическим советом колледжа и утверждены приказом директора. Перечень рабочих программ представлен в таблице 7.</w:t>
      </w:r>
    </w:p>
    <w:p w:rsidR="007339DF" w:rsidRDefault="00F107D5" w:rsidP="007339DF">
      <w:pPr>
        <w:widowControl w:val="0"/>
        <w:suppressAutoHyphens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Таблица7- </w:t>
      </w:r>
    </w:p>
    <w:p w:rsidR="00F107D5" w:rsidRDefault="00F107D5" w:rsidP="007339DF">
      <w:pPr>
        <w:widowControl w:val="0"/>
        <w:suppressAutoHyphens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рабочие программы профессиональных модулей, междисциплинарных курсов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4252"/>
        <w:gridCol w:w="3108"/>
      </w:tblGrid>
      <w:tr w:rsidR="00F107D5" w:rsidTr="00F107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Индекс дисциплины</w:t>
            </w:r>
          </w:p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</w:t>
            </w:r>
          </w:p>
          <w:p w:rsidR="00F107D5" w:rsidRDefault="00F107D5" w:rsidP="00F107D5">
            <w:pPr>
              <w:widowControl w:val="0"/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учебным планом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widowControl w:val="0"/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widowControl w:val="0"/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1</w:t>
            </w:r>
          </w:p>
        </w:tc>
      </w:tr>
      <w:tr w:rsidR="00F107D5" w:rsidTr="00F107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поддержка социализации и индивидуализации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 с разными образовательными потребностями в условиях образовательной деятельности ДОУ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1</w:t>
            </w:r>
          </w:p>
        </w:tc>
      </w:tr>
      <w:tr w:rsidR="00F107D5" w:rsidTr="00F107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МДК.01.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психолого-педагогической поддержки развития индивидуализации и социализации развития ребенка с разными образовательными потребностями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1.1</w:t>
            </w:r>
          </w:p>
        </w:tc>
      </w:tr>
      <w:tr w:rsidR="00F107D5" w:rsidTr="00F107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tabs>
                <w:tab w:val="left" w:pos="7513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поддержка ребенка с индивидуальными особенностями развития как основа сотрудничества специалистов ДОУ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1.2</w:t>
            </w:r>
          </w:p>
        </w:tc>
      </w:tr>
    </w:tbl>
    <w:p w:rsidR="00F107D5" w:rsidRDefault="00F107D5" w:rsidP="00F107D5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07D5" w:rsidRDefault="00F107D5" w:rsidP="00E81385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Организационно-педагогические условия реализации программы повышения квалификации</w:t>
      </w:r>
    </w:p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повышения квалификации обеспечивается научно-педагогическими кадрами колледжа, имеющими высшее профессиональное образование, имеющие образование, соответствующее профилю преподаваемой дисциплины.</w:t>
      </w:r>
    </w:p>
    <w:p w:rsidR="00F107D5" w:rsidRDefault="00F107D5" w:rsidP="00F107D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реализации программы повышения квалификации</w:t>
      </w:r>
    </w:p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повышения квалификации предполагает наличие учебных кабинетов перечень представлен в таблице 8.</w:t>
      </w:r>
    </w:p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технические средства обучения;</w:t>
      </w:r>
    </w:p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наличие доступа к сети Интернет.</w:t>
      </w:r>
    </w:p>
    <w:p w:rsidR="00E81385" w:rsidRDefault="00F107D5" w:rsidP="00E81385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8 </w:t>
      </w:r>
      <w:r w:rsidR="00E8138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7D5" w:rsidRDefault="00F107D5" w:rsidP="00E8138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лабораторий, мастерских и других помещений, используемых для реализации программы повышения квалификации</w:t>
      </w:r>
    </w:p>
    <w:tbl>
      <w:tblPr>
        <w:tblpPr w:leftFromText="180" w:rightFromText="180" w:vertAnchor="text" w:horzAnchor="margin" w:tblpX="-431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6"/>
      </w:tblGrid>
      <w:tr w:rsidR="00F107D5" w:rsidTr="00F107D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кабинета</w:t>
            </w:r>
          </w:p>
        </w:tc>
      </w:tr>
      <w:tr w:rsidR="00F107D5" w:rsidTr="00F107D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</w:tc>
      </w:tr>
      <w:tr w:rsidR="00F107D5" w:rsidTr="00F107D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widowControl w:val="0"/>
              <w:tabs>
                <w:tab w:val="left" w:pos="540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педагогики и психологии</w:t>
            </w:r>
          </w:p>
        </w:tc>
      </w:tr>
      <w:tr w:rsidR="00F107D5" w:rsidTr="00F107D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widowControl w:val="0"/>
              <w:tabs>
                <w:tab w:val="left" w:pos="540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и методики физического воспитания</w:t>
            </w:r>
          </w:p>
        </w:tc>
      </w:tr>
      <w:tr w:rsidR="00F107D5" w:rsidTr="00F107D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widowControl w:val="0"/>
              <w:tabs>
                <w:tab w:val="left" w:pos="540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теоретических и методических основ дошкольного образования</w:t>
            </w:r>
          </w:p>
        </w:tc>
      </w:tr>
      <w:tr w:rsidR="00F107D5" w:rsidTr="00F107D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widowControl w:val="0"/>
              <w:tabs>
                <w:tab w:val="left" w:pos="540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изобразительной деятельности и методики развития детского изобразительного творчества</w:t>
            </w:r>
          </w:p>
        </w:tc>
      </w:tr>
      <w:tr w:rsidR="00F107D5" w:rsidTr="00F107D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widowControl w:val="0"/>
              <w:tabs>
                <w:tab w:val="left" w:pos="540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 и методики музыкального воспитания</w:t>
            </w:r>
          </w:p>
        </w:tc>
      </w:tr>
    </w:tbl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Колледж располагает материально-технической базой, обеспечивающей проведение всех видов лабораторных работ и практических занятий.</w:t>
      </w:r>
    </w:p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F107D5" w:rsidRDefault="00F107D5" w:rsidP="00F107D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Реализация программы повышения квалификации обеспечивает: выполнение слушателями практических занятий, включая как обязательный компонент практические задания с использованием персональных компьютеров. </w:t>
      </w:r>
    </w:p>
    <w:p w:rsidR="00F107D5" w:rsidRDefault="00F107D5" w:rsidP="00F107D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Колледж обеспечен необходимым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комплектом лицензионного программного обеспечения.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7D5" w:rsidRDefault="00F107D5" w:rsidP="00F107D5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 общая площадь учебных кабинетов:</w:t>
      </w:r>
    </w:p>
    <w:p w:rsidR="00F107D5" w:rsidRDefault="00F107D5" w:rsidP="00F107D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учебный корпус: кабинетов – 29, общая площадь – </w:t>
      </w:r>
      <w:smartTag w:uri="urn:schemas-microsoft-com:office:smarttags" w:element="metricconverter">
        <w:smartTagPr>
          <w:attr w:name="ProductID" w:val="1 392,5 кв. м"/>
        </w:smartTagPr>
        <w:r>
          <w:rPr>
            <w:rFonts w:ascii="Times New Roman" w:hAnsi="Times New Roman"/>
            <w:sz w:val="24"/>
            <w:szCs w:val="24"/>
          </w:rPr>
          <w:t>1 392,5 кв.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F107D5" w:rsidRDefault="00F107D5" w:rsidP="00F107D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учебный корпус: кабинетов –   46, общая площадь – </w:t>
      </w:r>
      <w:smartTag w:uri="urn:schemas-microsoft-com:office:smarttags" w:element="metricconverter">
        <w:smartTagPr>
          <w:attr w:name="ProductID" w:val="1 591,8 кв. м"/>
        </w:smartTagPr>
        <w:r>
          <w:rPr>
            <w:rFonts w:ascii="Times New Roman" w:hAnsi="Times New Roman"/>
            <w:sz w:val="24"/>
            <w:szCs w:val="24"/>
          </w:rPr>
          <w:t>1 591,8 кв.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F107D5" w:rsidRDefault="00F107D5" w:rsidP="00F107D5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Третий учебный корпус: кабинетов –   27, общая площадь – 1 363,4 кв. м</w:t>
      </w:r>
    </w:p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Реализация программы повышения квалификации обеспечена доступом каждого слушателя к базам данных и библиотечным фондам, формируемым перечню дисциплин (модулей). Во время самостоятельной подготовки слушатели обеспечены доступом к сети Интернет. Каждый слушатель обеспечен не менее чем одним учебным печатным и/или электронным изданием по каждой дисциплине профессионального цикла и одним учебно-</w:t>
      </w:r>
      <w:r>
        <w:rPr>
          <w:rFonts w:ascii="Times New Roman" w:hAnsi="Times New Roman"/>
          <w:iCs/>
          <w:sz w:val="24"/>
          <w:szCs w:val="24"/>
        </w:rPr>
        <w:lastRenderedPageBreak/>
        <w:t>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F107D5" w:rsidRDefault="00F107D5" w:rsidP="00F107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издания, исходя из расчета 1-2 экземпляра на каждые 100 обучающихся. Каждому слушателю обеспечен доступ к комплектам библиотечного фонда, состоящим не менее чем из 5 наименований отечественных журналов перечень литературы представлен в таблице 9.</w:t>
      </w:r>
    </w:p>
    <w:p w:rsidR="00E81385" w:rsidRDefault="00F107D5" w:rsidP="00E81385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Таблица 9- </w:t>
      </w:r>
    </w:p>
    <w:p w:rsidR="00F107D5" w:rsidRDefault="00F107D5" w:rsidP="00E8138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Перечень литературы</w:t>
      </w:r>
    </w:p>
    <w:tbl>
      <w:tblPr>
        <w:tblW w:w="106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2356"/>
        <w:gridCol w:w="3260"/>
        <w:gridCol w:w="1481"/>
        <w:gridCol w:w="2362"/>
      </w:tblGrid>
      <w:tr w:rsidR="00F107D5" w:rsidTr="00E81385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Автор, название, место издания, издательство, год издания</w:t>
            </w:r>
          </w:p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и учебно-методической литературы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обучающихся, одновременно изучающих предмет, дисциплину (модуль)</w:t>
            </w:r>
          </w:p>
        </w:tc>
      </w:tr>
      <w:tr w:rsidR="00F107D5" w:rsidTr="00E81385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07D5" w:rsidTr="007A0BE3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 01</w:t>
            </w:r>
          </w:p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психолого-педагогической поддержки развития индивидуализации и социализации развития ребенка с разными образовательными потребностями</w:t>
            </w:r>
          </w:p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поддержка ребенка с индивидуальными особенностями развития как основа сотрудничества специалистов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И.А. Коммуникативная деятельность педагога: учебное пособие (под ред. Сластенина В.А., Колесниковой И.А.), Борытко Н.М. Колесникова И.А. Поляков С.Д. – М.: Изд-ий центр «Academia», 2014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7A0BE3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7A0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107D5" w:rsidTr="007A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5" w:rsidRDefault="00F107D5" w:rsidP="00F1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 Научно-исследовательская работа студента: Технология написания и оформления доклада, реферата, курсовой и выпускной квалификационной работы: учеб. пособие (10-e изд., перераб. и доп.) Н.А.Виноградова, Н.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Изд-ий центр «Academia», 2013 - 128 c.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7A0BE3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7A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D5" w:rsidTr="007A0BE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 02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F1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психолого-педагогической поддержки развития индивидуализации и социализации развития ребенка с разными образовательными потребностями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5" w:rsidRDefault="00F107D5" w:rsidP="00F1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 Инновационные педагогические технологии (1-е изд.) учеб. пособие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М.Н.Гуслова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Изд-ий центр «Academia», 2010</w:t>
            </w:r>
          </w:p>
          <w:p w:rsidR="00F107D5" w:rsidRDefault="00F107D5" w:rsidP="00F1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D5" w:rsidRDefault="00F107D5" w:rsidP="007A0BE3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5" w:rsidRDefault="00F107D5" w:rsidP="007A0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F107D5" w:rsidRDefault="00F107D5" w:rsidP="00F107D5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107D5" w:rsidRDefault="00F107D5" w:rsidP="00E24C67">
      <w:pPr>
        <w:pStyle w:val="a5"/>
        <w:numPr>
          <w:ilvl w:val="0"/>
          <w:numId w:val="7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аттестации по программе повышения квалификации</w:t>
      </w:r>
    </w:p>
    <w:p w:rsidR="00F107D5" w:rsidRDefault="00F107D5" w:rsidP="00F107D5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pacing w:val="7"/>
          <w:sz w:val="24"/>
          <w:szCs w:val="24"/>
          <w:lang w:eastAsia="ar-SA"/>
        </w:rPr>
        <w:t xml:space="preserve">Для оценки результатов освоения программы повышения квалификации возможно 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использование традиционной и накопительной систем оценивания, </w:t>
      </w:r>
      <w:r>
        <w:rPr>
          <w:rFonts w:ascii="Times New Roman" w:hAnsi="Times New Roman"/>
          <w:sz w:val="24"/>
          <w:szCs w:val="24"/>
        </w:rPr>
        <w:t>может применяться система зачетных единиц, при этом одна зачетная единица соответствует 36 академическим часа.</w:t>
      </w:r>
    </w:p>
    <w:p w:rsidR="00F107D5" w:rsidRDefault="00F107D5" w:rsidP="00F107D5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Промежуточная аттестация в условиях реализации модульно - компетентностного </w:t>
      </w:r>
      <w:r>
        <w:rPr>
          <w:rFonts w:ascii="Times New Roman" w:eastAsia="Lucida Sans Unicode" w:hAnsi="Times New Roman"/>
          <w:spacing w:val="-1"/>
          <w:sz w:val="24"/>
          <w:szCs w:val="24"/>
          <w:lang w:eastAsia="ar-SA"/>
        </w:rPr>
        <w:t xml:space="preserve">подхода проводится непосредственно после </w:t>
      </w:r>
      <w:r>
        <w:rPr>
          <w:rFonts w:ascii="Times New Roman" w:eastAsia="Lucida Sans Unicode" w:hAnsi="Times New Roman"/>
          <w:spacing w:val="7"/>
          <w:sz w:val="24"/>
          <w:szCs w:val="24"/>
          <w:lang w:eastAsia="ar-SA"/>
        </w:rPr>
        <w:t xml:space="preserve">завершения освоения программы профессионального модуля, </w:t>
      </w:r>
      <w:r>
        <w:rPr>
          <w:rFonts w:ascii="Times New Roman" w:eastAsia="Lucida Sans Unicode" w:hAnsi="Times New Roman"/>
          <w:spacing w:val="6"/>
          <w:sz w:val="24"/>
          <w:szCs w:val="24"/>
          <w:lang w:eastAsia="ar-SA"/>
        </w:rPr>
        <w:t>а также после изучения междисциплинарных</w:t>
      </w:r>
      <w:r>
        <w:rPr>
          <w:rFonts w:ascii="Times New Roman" w:eastAsia="Lucida Sans Unicode" w:hAnsi="Times New Roman"/>
          <w:spacing w:val="-1"/>
          <w:sz w:val="24"/>
          <w:szCs w:val="24"/>
          <w:lang w:eastAsia="ar-SA"/>
        </w:rPr>
        <w:t xml:space="preserve"> курсов. 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>Промежуточная аттестация слушателей проводится по междисциплинарным курсам, профессиональным модулям в сроки, календарным учебным графиком. Колледж, самостоятельно разрабатывает фонды оценочных средств. Промежуточная аттестация проводится за счет времени отведенного на изучение междисциплинарного курса и профессионального модуля. Фонд оценочных средств промежуточной аттестации представлен в приложении 2.</w:t>
      </w:r>
    </w:p>
    <w:p w:rsidR="00F107D5" w:rsidRDefault="00F107D5" w:rsidP="00E24C6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итоговой аттестации</w:t>
      </w:r>
    </w:p>
    <w:p w:rsidR="00F107D5" w:rsidRDefault="00F107D5" w:rsidP="00F107D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Итоговая аттестация включает подготовку и защиту проектной работы. Условием допуска </w:t>
      </w:r>
      <w:r>
        <w:rPr>
          <w:rFonts w:ascii="Times New Roman" w:eastAsia="Lucida Sans Unicode" w:hAnsi="Times New Roman"/>
          <w:bCs/>
          <w:sz w:val="24"/>
          <w:szCs w:val="24"/>
          <w:lang w:eastAsia="ar-SA"/>
        </w:rPr>
        <w:br/>
        <w:t>к итоговой аттестации является представление документов, подтверждающих освоение слушателями компетенций при изучении теоретического содержания. Объем времени и сроки подготовки и защиты проектной работы указаны в календарном учебном графике.</w:t>
      </w:r>
      <w:bookmarkStart w:id="1" w:name="_GoBack"/>
      <w:bookmarkEnd w:id="1"/>
    </w:p>
    <w:sectPr w:rsidR="00F107D5" w:rsidSect="00E24C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DFF"/>
    <w:multiLevelType w:val="multilevel"/>
    <w:tmpl w:val="258E2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8E1210"/>
    <w:multiLevelType w:val="multilevel"/>
    <w:tmpl w:val="237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C058D5"/>
    <w:multiLevelType w:val="hybridMultilevel"/>
    <w:tmpl w:val="5694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C32EF"/>
    <w:multiLevelType w:val="multilevel"/>
    <w:tmpl w:val="9110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1F14"/>
    <w:rsid w:val="00296DA9"/>
    <w:rsid w:val="007339DF"/>
    <w:rsid w:val="007A0BE3"/>
    <w:rsid w:val="00AF00A7"/>
    <w:rsid w:val="00DD1F14"/>
    <w:rsid w:val="00E24C67"/>
    <w:rsid w:val="00E81385"/>
    <w:rsid w:val="00F107D5"/>
    <w:rsid w:val="00FA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5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F107D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07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toc 1"/>
    <w:basedOn w:val="a"/>
    <w:next w:val="a"/>
    <w:autoRedefine/>
    <w:semiHidden/>
    <w:unhideWhenUsed/>
    <w:rsid w:val="00F107D5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Текст сноски Знак"/>
    <w:aliases w:val="Знак Знак"/>
    <w:basedOn w:val="a0"/>
    <w:link w:val="a4"/>
    <w:semiHidden/>
    <w:locked/>
    <w:rsid w:val="00F107D5"/>
    <w:rPr>
      <w:rFonts w:ascii="Times New Roman" w:eastAsia="Times New Roman" w:hAnsi="Times New Roman" w:cs="Times New Roman"/>
    </w:rPr>
  </w:style>
  <w:style w:type="paragraph" w:styleId="a4">
    <w:name w:val="footnote text"/>
    <w:aliases w:val="Знак"/>
    <w:basedOn w:val="a"/>
    <w:link w:val="a3"/>
    <w:semiHidden/>
    <w:unhideWhenUsed/>
    <w:rsid w:val="00F107D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0">
    <w:name w:val="Текст сноски Знак1"/>
    <w:basedOn w:val="a0"/>
    <w:uiPriority w:val="99"/>
    <w:semiHidden/>
    <w:rsid w:val="00F107D5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F107D5"/>
    <w:pPr>
      <w:ind w:left="720"/>
      <w:contextualSpacing/>
    </w:pPr>
  </w:style>
  <w:style w:type="paragraph" w:customStyle="1" w:styleId="ConsPlusNormal">
    <w:name w:val="ConsPlusNormal"/>
    <w:rsid w:val="00F10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5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F107D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07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toc 1"/>
    <w:basedOn w:val="a"/>
    <w:next w:val="a"/>
    <w:autoRedefine/>
    <w:semiHidden/>
    <w:unhideWhenUsed/>
    <w:rsid w:val="00F107D5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Текст сноски Знак"/>
    <w:aliases w:val="Знак Знак"/>
    <w:basedOn w:val="a0"/>
    <w:link w:val="a4"/>
    <w:semiHidden/>
    <w:locked/>
    <w:rsid w:val="00F107D5"/>
    <w:rPr>
      <w:rFonts w:ascii="Times New Roman" w:eastAsia="Times New Roman" w:hAnsi="Times New Roman" w:cs="Times New Roman"/>
    </w:rPr>
  </w:style>
  <w:style w:type="paragraph" w:styleId="a4">
    <w:name w:val="footnote text"/>
    <w:aliases w:val="Знак"/>
    <w:basedOn w:val="a"/>
    <w:link w:val="a3"/>
    <w:semiHidden/>
    <w:unhideWhenUsed/>
    <w:rsid w:val="00F107D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0">
    <w:name w:val="Текст сноски Знак1"/>
    <w:basedOn w:val="a0"/>
    <w:uiPriority w:val="99"/>
    <w:semiHidden/>
    <w:rsid w:val="00F107D5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F107D5"/>
    <w:pPr>
      <w:ind w:left="720"/>
      <w:contextualSpacing/>
    </w:pPr>
  </w:style>
  <w:style w:type="paragraph" w:customStyle="1" w:styleId="ConsPlusNormal">
    <w:name w:val="ConsPlusNormal"/>
    <w:rsid w:val="00F10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2017-07-08T14:01:00Z</dcterms:created>
  <dcterms:modified xsi:type="dcterms:W3CDTF">2017-09-04T06:15:00Z</dcterms:modified>
</cp:coreProperties>
</file>